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A167" w14:textId="279685C3" w:rsidR="00957D17" w:rsidRPr="00957D17" w:rsidRDefault="00957D17" w:rsidP="00957D17">
      <w:pPr>
        <w:jc w:val="center"/>
        <w:rPr>
          <w:b/>
          <w:bCs/>
          <w:sz w:val="28"/>
          <w:szCs w:val="28"/>
        </w:rPr>
      </w:pPr>
      <w:r w:rsidRPr="00957D17">
        <w:rPr>
          <w:b/>
          <w:bCs/>
          <w:sz w:val="28"/>
          <w:szCs w:val="28"/>
        </w:rPr>
        <w:t xml:space="preserve">Colección </w:t>
      </w:r>
      <w:r w:rsidR="004B361B">
        <w:rPr>
          <w:b/>
          <w:bCs/>
          <w:sz w:val="28"/>
          <w:szCs w:val="28"/>
        </w:rPr>
        <w:t>“</w:t>
      </w:r>
      <w:r w:rsidRPr="00957D17">
        <w:rPr>
          <w:b/>
          <w:bCs/>
          <w:sz w:val="28"/>
          <w:szCs w:val="28"/>
        </w:rPr>
        <w:t>Tesis de Filo</w:t>
      </w:r>
      <w:r w:rsidR="004B361B">
        <w:rPr>
          <w:b/>
          <w:bCs/>
          <w:sz w:val="28"/>
          <w:szCs w:val="28"/>
        </w:rPr>
        <w:t>”</w:t>
      </w:r>
    </w:p>
    <w:p w14:paraId="61C2B456" w14:textId="77777777" w:rsidR="00957D17" w:rsidRPr="00957D17" w:rsidRDefault="00957D17" w:rsidP="00957D17">
      <w:pPr>
        <w:jc w:val="center"/>
        <w:rPr>
          <w:b/>
          <w:bCs/>
          <w:sz w:val="24"/>
          <w:szCs w:val="24"/>
        </w:rPr>
      </w:pPr>
    </w:p>
    <w:p w14:paraId="18C6D373" w14:textId="0E620767" w:rsidR="00957D17" w:rsidRPr="00957D17" w:rsidRDefault="00957D17" w:rsidP="00957D17">
      <w:pPr>
        <w:jc w:val="center"/>
        <w:rPr>
          <w:b/>
          <w:bCs/>
          <w:sz w:val="24"/>
          <w:szCs w:val="24"/>
        </w:rPr>
      </w:pPr>
      <w:r w:rsidRPr="00957D17">
        <w:rPr>
          <w:b/>
          <w:bCs/>
          <w:sz w:val="24"/>
          <w:szCs w:val="24"/>
        </w:rPr>
        <w:t>Bases y condiciones</w:t>
      </w:r>
    </w:p>
    <w:p w14:paraId="1EAAA3E4" w14:textId="77777777" w:rsidR="00957D17" w:rsidRPr="00957D17" w:rsidRDefault="00957D17" w:rsidP="00957D17">
      <w:pPr>
        <w:rPr>
          <w:sz w:val="24"/>
          <w:szCs w:val="24"/>
        </w:rPr>
      </w:pPr>
      <w:r w:rsidRPr="00957D17">
        <w:rPr>
          <w:sz w:val="24"/>
          <w:szCs w:val="24"/>
        </w:rPr>
        <w:t>La Colección "Tesis de Filo" es editada en conjunto por el Departamento de Filosofía de la Facultad de Filosofía y Letras de la Universidad de Buenos Aires y la Editorial Teseo. La Colección se edita desde 2015 y se compone de libros digitales que pueden ser leídos y descargados gratuitamente. Su propósito es la difusión de las investigaciones de licenciatura más destacadas realizadas en el marco de nuestro Departamento.</w:t>
      </w:r>
    </w:p>
    <w:p w14:paraId="1493B946" w14:textId="77777777" w:rsidR="00957D17" w:rsidRPr="00957D17" w:rsidRDefault="00957D17" w:rsidP="00957D17">
      <w:pPr>
        <w:rPr>
          <w:sz w:val="24"/>
          <w:szCs w:val="24"/>
        </w:rPr>
      </w:pPr>
    </w:p>
    <w:p w14:paraId="135E35C0" w14:textId="058D30BF" w:rsidR="00957D17" w:rsidRPr="00957D17" w:rsidRDefault="00957D17" w:rsidP="00957D17">
      <w:pPr>
        <w:ind w:firstLine="708"/>
        <w:rPr>
          <w:sz w:val="24"/>
          <w:szCs w:val="24"/>
        </w:rPr>
      </w:pPr>
      <w:r w:rsidRPr="00957D17">
        <w:rPr>
          <w:sz w:val="24"/>
          <w:szCs w:val="24"/>
        </w:rPr>
        <w:t>Requisitos</w:t>
      </w:r>
    </w:p>
    <w:p w14:paraId="2040CB03" w14:textId="77777777" w:rsidR="00957D17" w:rsidRPr="00957D17" w:rsidRDefault="00957D17" w:rsidP="00957D17">
      <w:pPr>
        <w:rPr>
          <w:sz w:val="24"/>
          <w:szCs w:val="24"/>
        </w:rPr>
      </w:pPr>
      <w:r w:rsidRPr="00957D17">
        <w:rPr>
          <w:sz w:val="24"/>
          <w:szCs w:val="24"/>
        </w:rPr>
        <w:t>Serán considerados para la Colección los manuscritos de las tesis aprobadas para la obtención del título de Licenciatura en Filosofía en el Departamento de Filosofía que cumplan con los siguientes criterios:</w:t>
      </w:r>
    </w:p>
    <w:p w14:paraId="03063DED" w14:textId="2563C364" w:rsidR="00957D17" w:rsidRPr="00957D17" w:rsidRDefault="00957D17" w:rsidP="00957D17">
      <w:pPr>
        <w:rPr>
          <w:sz w:val="24"/>
          <w:szCs w:val="24"/>
        </w:rPr>
      </w:pPr>
      <w:r w:rsidRPr="00957D17">
        <w:rPr>
          <w:sz w:val="24"/>
          <w:szCs w:val="24"/>
        </w:rPr>
        <w:t xml:space="preserve">- </w:t>
      </w:r>
      <w:r w:rsidRPr="00957D17">
        <w:rPr>
          <w:sz w:val="24"/>
          <w:szCs w:val="24"/>
        </w:rPr>
        <w:t>Haber obtenido la máxima calificación al momento de su defensa</w:t>
      </w:r>
    </w:p>
    <w:p w14:paraId="21825C3B" w14:textId="1211B7E6" w:rsidR="00957D17" w:rsidRPr="00957D17" w:rsidRDefault="00957D17" w:rsidP="00957D17">
      <w:pPr>
        <w:rPr>
          <w:sz w:val="24"/>
          <w:szCs w:val="24"/>
        </w:rPr>
      </w:pPr>
      <w:r w:rsidRPr="00957D17">
        <w:rPr>
          <w:sz w:val="24"/>
          <w:szCs w:val="24"/>
        </w:rPr>
        <w:t xml:space="preserve">- </w:t>
      </w:r>
      <w:r w:rsidRPr="00957D17">
        <w:rPr>
          <w:sz w:val="24"/>
          <w:szCs w:val="24"/>
        </w:rPr>
        <w:t>Haber sido recomendadas para publicación por parte del jurado</w:t>
      </w:r>
    </w:p>
    <w:p w14:paraId="21190094" w14:textId="497C483B" w:rsidR="00957D17" w:rsidRPr="00957D17" w:rsidRDefault="00957D17" w:rsidP="00957D17">
      <w:pPr>
        <w:rPr>
          <w:sz w:val="24"/>
          <w:szCs w:val="24"/>
        </w:rPr>
      </w:pPr>
      <w:r w:rsidRPr="00957D17">
        <w:rPr>
          <w:sz w:val="24"/>
          <w:szCs w:val="24"/>
        </w:rPr>
        <w:t xml:space="preserve">- </w:t>
      </w:r>
      <w:r w:rsidRPr="00957D17">
        <w:rPr>
          <w:sz w:val="24"/>
          <w:szCs w:val="24"/>
        </w:rPr>
        <w:t>El tiempo transcurrido entre la defensa y la postulación del manuscrito no podrá ser mayor a tres años</w:t>
      </w:r>
    </w:p>
    <w:p w14:paraId="573800A3" w14:textId="77777777" w:rsidR="00957D17" w:rsidRPr="00957D17" w:rsidRDefault="00957D17" w:rsidP="00957D17">
      <w:pPr>
        <w:rPr>
          <w:sz w:val="24"/>
          <w:szCs w:val="24"/>
        </w:rPr>
      </w:pPr>
    </w:p>
    <w:p w14:paraId="1A7D4303" w14:textId="77777777" w:rsidR="00957D17" w:rsidRPr="00957D17" w:rsidRDefault="00957D17" w:rsidP="00957D17">
      <w:pPr>
        <w:ind w:firstLine="708"/>
        <w:rPr>
          <w:sz w:val="24"/>
          <w:szCs w:val="24"/>
        </w:rPr>
      </w:pPr>
      <w:r w:rsidRPr="00957D17">
        <w:rPr>
          <w:sz w:val="24"/>
          <w:szCs w:val="24"/>
        </w:rPr>
        <w:t>Proceso de selección y publicación</w:t>
      </w:r>
    </w:p>
    <w:p w14:paraId="52807CBE" w14:textId="77777777" w:rsidR="00957D17" w:rsidRPr="00957D17" w:rsidRDefault="00957D17" w:rsidP="00957D17">
      <w:pPr>
        <w:rPr>
          <w:sz w:val="24"/>
          <w:szCs w:val="24"/>
        </w:rPr>
      </w:pPr>
      <w:r w:rsidRPr="00957D17">
        <w:rPr>
          <w:sz w:val="24"/>
          <w:szCs w:val="24"/>
        </w:rPr>
        <w:t>1. Solicitud de publicación</w:t>
      </w:r>
    </w:p>
    <w:p w14:paraId="263E56C6" w14:textId="77777777" w:rsidR="00957D17" w:rsidRPr="004B361B" w:rsidRDefault="00957D17" w:rsidP="00957D17">
      <w:pPr>
        <w:rPr>
          <w:b/>
          <w:bCs/>
          <w:sz w:val="24"/>
          <w:szCs w:val="24"/>
        </w:rPr>
      </w:pPr>
      <w:r w:rsidRPr="00957D17">
        <w:rPr>
          <w:sz w:val="24"/>
          <w:szCs w:val="24"/>
        </w:rPr>
        <w:t>Quienes estén interesados/as en publicar su trabajo de licenciatura en la Colección deben manifestar su intención mediante un mensaje a defilo@filo.uba.ar. En el mensaje deberán adjuntar:</w:t>
      </w:r>
    </w:p>
    <w:p w14:paraId="4093A3ED" w14:textId="77777777" w:rsidR="00957D17" w:rsidRPr="00957D17" w:rsidRDefault="00957D17" w:rsidP="00957D17">
      <w:pPr>
        <w:rPr>
          <w:sz w:val="24"/>
          <w:szCs w:val="24"/>
        </w:rPr>
      </w:pPr>
      <w:r w:rsidRPr="00957D17">
        <w:rPr>
          <w:sz w:val="24"/>
          <w:szCs w:val="24"/>
        </w:rPr>
        <w:t>a) El manuscrito de la tesis aprobada en su defensa, sin modificaciones</w:t>
      </w:r>
    </w:p>
    <w:p w14:paraId="7B048533" w14:textId="77777777" w:rsidR="00957D17" w:rsidRPr="00957D17" w:rsidRDefault="00957D17" w:rsidP="00957D17">
      <w:pPr>
        <w:rPr>
          <w:sz w:val="24"/>
          <w:szCs w:val="24"/>
        </w:rPr>
      </w:pPr>
      <w:r w:rsidRPr="00957D17">
        <w:rPr>
          <w:sz w:val="24"/>
          <w:szCs w:val="24"/>
        </w:rPr>
        <w:t>b) El dictamen del jurado con la recomendación de publicación</w:t>
      </w:r>
    </w:p>
    <w:p w14:paraId="7776E804" w14:textId="77777777" w:rsidR="00957D17" w:rsidRPr="00957D17" w:rsidRDefault="00957D17" w:rsidP="00957D17">
      <w:pPr>
        <w:rPr>
          <w:sz w:val="24"/>
          <w:szCs w:val="24"/>
        </w:rPr>
      </w:pPr>
      <w:r w:rsidRPr="00957D17">
        <w:rPr>
          <w:sz w:val="24"/>
          <w:szCs w:val="24"/>
        </w:rPr>
        <w:t>2. Evaluación de la solicitud</w:t>
      </w:r>
    </w:p>
    <w:p w14:paraId="27AFD046" w14:textId="77777777" w:rsidR="00957D17" w:rsidRPr="00957D17" w:rsidRDefault="00957D17" w:rsidP="00957D17">
      <w:pPr>
        <w:rPr>
          <w:sz w:val="24"/>
          <w:szCs w:val="24"/>
        </w:rPr>
      </w:pPr>
      <w:r w:rsidRPr="00957D17">
        <w:rPr>
          <w:sz w:val="24"/>
          <w:szCs w:val="24"/>
        </w:rPr>
        <w:t>El Comité Editorial del Departamento de Filosofía evalúa la postulación y su pertinencia para la Colección. En caso de aceptar la solicitud, el Comité puede realizar sugerencias o comentarios para mejorar la publicación del manuscrito.</w:t>
      </w:r>
    </w:p>
    <w:p w14:paraId="1ED5D9C9" w14:textId="2BE42073" w:rsidR="00957D17" w:rsidRPr="00957D17" w:rsidRDefault="00957D17" w:rsidP="00957D17">
      <w:pPr>
        <w:rPr>
          <w:sz w:val="24"/>
          <w:szCs w:val="24"/>
        </w:rPr>
      </w:pPr>
      <w:r w:rsidRPr="00957D17">
        <w:rPr>
          <w:sz w:val="24"/>
          <w:szCs w:val="24"/>
        </w:rPr>
        <w:t>3. Gestión editorial</w:t>
      </w:r>
    </w:p>
    <w:p w14:paraId="0D10AB05" w14:textId="77777777" w:rsidR="00957D17" w:rsidRPr="00957D17" w:rsidRDefault="00957D17" w:rsidP="00957D17">
      <w:pPr>
        <w:rPr>
          <w:sz w:val="24"/>
          <w:szCs w:val="24"/>
        </w:rPr>
      </w:pPr>
      <w:r w:rsidRPr="00957D17">
        <w:rPr>
          <w:sz w:val="24"/>
          <w:szCs w:val="24"/>
        </w:rPr>
        <w:t>La Editorial Teseo se contacta con el/la autor/a para solicitarle:</w:t>
      </w:r>
    </w:p>
    <w:p w14:paraId="153F4374" w14:textId="4AF5CB62" w:rsidR="00957D17" w:rsidRPr="00957D17" w:rsidRDefault="00957D17" w:rsidP="00957D17">
      <w:pPr>
        <w:rPr>
          <w:sz w:val="24"/>
          <w:szCs w:val="24"/>
        </w:rPr>
      </w:pPr>
      <w:r w:rsidRPr="00957D17">
        <w:rPr>
          <w:sz w:val="24"/>
          <w:szCs w:val="24"/>
        </w:rPr>
        <w:t xml:space="preserve">- </w:t>
      </w:r>
      <w:r w:rsidRPr="00957D17">
        <w:rPr>
          <w:sz w:val="24"/>
          <w:szCs w:val="24"/>
        </w:rPr>
        <w:t>El texto de la tesis</w:t>
      </w:r>
    </w:p>
    <w:p w14:paraId="370B729D" w14:textId="5221BF48" w:rsidR="00957D17" w:rsidRPr="00957D17" w:rsidRDefault="00957D17" w:rsidP="00957D17">
      <w:pPr>
        <w:rPr>
          <w:sz w:val="24"/>
          <w:szCs w:val="24"/>
        </w:rPr>
      </w:pPr>
      <w:r w:rsidRPr="00957D17">
        <w:rPr>
          <w:sz w:val="24"/>
          <w:szCs w:val="24"/>
        </w:rPr>
        <w:t xml:space="preserve">- </w:t>
      </w:r>
      <w:r w:rsidRPr="00957D17">
        <w:rPr>
          <w:sz w:val="24"/>
          <w:szCs w:val="24"/>
        </w:rPr>
        <w:t>El certificado de tramitación</w:t>
      </w:r>
    </w:p>
    <w:p w14:paraId="4D38B0B9" w14:textId="5D54CC9C" w:rsidR="00957D17" w:rsidRPr="00957D17" w:rsidRDefault="00957D17" w:rsidP="00957D17">
      <w:pPr>
        <w:rPr>
          <w:sz w:val="24"/>
          <w:szCs w:val="24"/>
        </w:rPr>
      </w:pPr>
      <w:r w:rsidRPr="00957D17">
        <w:rPr>
          <w:sz w:val="24"/>
          <w:szCs w:val="24"/>
        </w:rPr>
        <w:t xml:space="preserve">- </w:t>
      </w:r>
      <w:r w:rsidRPr="00957D17">
        <w:rPr>
          <w:sz w:val="24"/>
          <w:szCs w:val="24"/>
        </w:rPr>
        <w:t>El pago del ISBN de la obra</w:t>
      </w:r>
    </w:p>
    <w:p w14:paraId="4C54DAE8" w14:textId="77777777" w:rsidR="00957D17" w:rsidRPr="00957D17" w:rsidRDefault="00957D17" w:rsidP="00957D17">
      <w:pPr>
        <w:rPr>
          <w:sz w:val="24"/>
          <w:szCs w:val="24"/>
        </w:rPr>
      </w:pPr>
      <w:r w:rsidRPr="00957D17">
        <w:rPr>
          <w:sz w:val="24"/>
          <w:szCs w:val="24"/>
        </w:rPr>
        <w:t>Una vez recibida esta documentación, se inicia el proceso de diseño y maquetación del libro.</w:t>
      </w:r>
    </w:p>
    <w:p w14:paraId="6E5EDB35" w14:textId="193A53F7" w:rsidR="00957D17" w:rsidRPr="00957D17" w:rsidRDefault="00957D17" w:rsidP="00957D17">
      <w:pPr>
        <w:rPr>
          <w:sz w:val="24"/>
          <w:szCs w:val="24"/>
        </w:rPr>
      </w:pPr>
      <w:r w:rsidRPr="00957D17">
        <w:rPr>
          <w:sz w:val="24"/>
          <w:szCs w:val="24"/>
        </w:rPr>
        <w:t>4. Publicación</w:t>
      </w:r>
    </w:p>
    <w:p w14:paraId="480C73CB" w14:textId="77777777" w:rsidR="00957D17" w:rsidRPr="00957D17" w:rsidRDefault="00957D17" w:rsidP="00957D17">
      <w:pPr>
        <w:rPr>
          <w:sz w:val="24"/>
          <w:szCs w:val="24"/>
        </w:rPr>
      </w:pPr>
      <w:r w:rsidRPr="00957D17">
        <w:rPr>
          <w:sz w:val="24"/>
          <w:szCs w:val="24"/>
        </w:rPr>
        <w:t>Los/las autores/as deberán subir el libro digital a la plataforma web de Teseo, siguiendo las instrucciones proporcionadas. El Departamento dará difusión a la obra por sus canales institucionales.</w:t>
      </w:r>
    </w:p>
    <w:p w14:paraId="20C3102F" w14:textId="77777777" w:rsidR="00957D17" w:rsidRPr="00957D17" w:rsidRDefault="00957D17" w:rsidP="00957D17">
      <w:pPr>
        <w:rPr>
          <w:sz w:val="24"/>
          <w:szCs w:val="24"/>
        </w:rPr>
      </w:pPr>
      <w:r w:rsidRPr="00957D17">
        <w:rPr>
          <w:sz w:val="24"/>
          <w:szCs w:val="24"/>
        </w:rPr>
        <w:t>Si el/la autor/a lo desea, es posible contar con ejemplares impresos del libro solicitando su impresión a un costo reducido.</w:t>
      </w:r>
    </w:p>
    <w:p w14:paraId="37779323" w14:textId="77777777" w:rsidR="00957D17" w:rsidRPr="00957D17" w:rsidRDefault="00957D17" w:rsidP="00957D17">
      <w:pPr>
        <w:rPr>
          <w:sz w:val="24"/>
          <w:szCs w:val="24"/>
        </w:rPr>
      </w:pPr>
    </w:p>
    <w:p w14:paraId="0EAB28DD" w14:textId="0969B5FE" w:rsidR="00AF7141" w:rsidRPr="00957D17" w:rsidRDefault="00957D17" w:rsidP="00957D17">
      <w:pPr>
        <w:rPr>
          <w:sz w:val="24"/>
          <w:szCs w:val="24"/>
        </w:rPr>
      </w:pPr>
      <w:r w:rsidRPr="00957D17">
        <w:rPr>
          <w:b/>
          <w:bCs/>
          <w:sz w:val="24"/>
          <w:szCs w:val="24"/>
        </w:rPr>
        <w:t>Libros publicados</w:t>
      </w:r>
      <w:r w:rsidRPr="00957D17">
        <w:rPr>
          <w:sz w:val="24"/>
          <w:szCs w:val="24"/>
        </w:rPr>
        <w:t>: https://www.teseopress.com/coleccion-tesis-de-filo/</w:t>
      </w:r>
    </w:p>
    <w:sectPr w:rsidR="00AF7141" w:rsidRPr="00957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3AB"/>
    <w:multiLevelType w:val="multilevel"/>
    <w:tmpl w:val="6E5E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60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61"/>
    <w:rsid w:val="000A4639"/>
    <w:rsid w:val="00125AB3"/>
    <w:rsid w:val="001320D4"/>
    <w:rsid w:val="00181620"/>
    <w:rsid w:val="001E5498"/>
    <w:rsid w:val="0020683A"/>
    <w:rsid w:val="00224AC5"/>
    <w:rsid w:val="002D7161"/>
    <w:rsid w:val="002E580C"/>
    <w:rsid w:val="003277A3"/>
    <w:rsid w:val="003D452C"/>
    <w:rsid w:val="003E3EB3"/>
    <w:rsid w:val="004B361B"/>
    <w:rsid w:val="005A6EB1"/>
    <w:rsid w:val="00651778"/>
    <w:rsid w:val="006C743C"/>
    <w:rsid w:val="00904CBD"/>
    <w:rsid w:val="00952793"/>
    <w:rsid w:val="00957D17"/>
    <w:rsid w:val="00AA4057"/>
    <w:rsid w:val="00AE1418"/>
    <w:rsid w:val="00AF66C5"/>
    <w:rsid w:val="00AF7141"/>
    <w:rsid w:val="00B417E8"/>
    <w:rsid w:val="00C85997"/>
    <w:rsid w:val="00DF0927"/>
    <w:rsid w:val="00E70BBA"/>
    <w:rsid w:val="00EB160A"/>
    <w:rsid w:val="00FD02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7FB6"/>
  <w15:chartTrackingRefBased/>
  <w15:docId w15:val="{1C49A241-4FCA-4258-9E22-CB775168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7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7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71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71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71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71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71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71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716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71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71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71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71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71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71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71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71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7161"/>
    <w:rPr>
      <w:rFonts w:eastAsiaTheme="majorEastAsia" w:cstheme="majorBidi"/>
      <w:color w:val="272727" w:themeColor="text1" w:themeTint="D8"/>
    </w:rPr>
  </w:style>
  <w:style w:type="paragraph" w:styleId="Ttulo">
    <w:name w:val="Title"/>
    <w:basedOn w:val="Normal"/>
    <w:next w:val="Normal"/>
    <w:link w:val="TtuloCar"/>
    <w:uiPriority w:val="10"/>
    <w:qFormat/>
    <w:rsid w:val="002D7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71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716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71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716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D7161"/>
    <w:rPr>
      <w:i/>
      <w:iCs/>
      <w:color w:val="404040" w:themeColor="text1" w:themeTint="BF"/>
    </w:rPr>
  </w:style>
  <w:style w:type="paragraph" w:styleId="Prrafodelista">
    <w:name w:val="List Paragraph"/>
    <w:basedOn w:val="Normal"/>
    <w:uiPriority w:val="34"/>
    <w:qFormat/>
    <w:rsid w:val="002D7161"/>
    <w:pPr>
      <w:ind w:left="720"/>
      <w:contextualSpacing/>
    </w:pPr>
  </w:style>
  <w:style w:type="character" w:styleId="nfasisintenso">
    <w:name w:val="Intense Emphasis"/>
    <w:basedOn w:val="Fuentedeprrafopredeter"/>
    <w:uiPriority w:val="21"/>
    <w:qFormat/>
    <w:rsid w:val="002D7161"/>
    <w:rPr>
      <w:i/>
      <w:iCs/>
      <w:color w:val="0F4761" w:themeColor="accent1" w:themeShade="BF"/>
    </w:rPr>
  </w:style>
  <w:style w:type="paragraph" w:styleId="Citadestacada">
    <w:name w:val="Intense Quote"/>
    <w:basedOn w:val="Normal"/>
    <w:next w:val="Normal"/>
    <w:link w:val="CitadestacadaCar"/>
    <w:uiPriority w:val="30"/>
    <w:qFormat/>
    <w:rsid w:val="002D7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7161"/>
    <w:rPr>
      <w:i/>
      <w:iCs/>
      <w:color w:val="0F4761" w:themeColor="accent1" w:themeShade="BF"/>
    </w:rPr>
  </w:style>
  <w:style w:type="character" w:styleId="Referenciaintensa">
    <w:name w:val="Intense Reference"/>
    <w:basedOn w:val="Fuentedeprrafopredeter"/>
    <w:uiPriority w:val="32"/>
    <w:qFormat/>
    <w:rsid w:val="002D7161"/>
    <w:rPr>
      <w:b/>
      <w:bCs/>
      <w:smallCaps/>
      <w:color w:val="0F4761" w:themeColor="accent1" w:themeShade="BF"/>
      <w:spacing w:val="5"/>
    </w:rPr>
  </w:style>
  <w:style w:type="character" w:styleId="Hipervnculo">
    <w:name w:val="Hyperlink"/>
    <w:basedOn w:val="Fuentedeprrafopredeter"/>
    <w:uiPriority w:val="99"/>
    <w:unhideWhenUsed/>
    <w:rsid w:val="00AF66C5"/>
    <w:rPr>
      <w:color w:val="467886" w:themeColor="hyperlink"/>
      <w:u w:val="single"/>
    </w:rPr>
  </w:style>
  <w:style w:type="character" w:styleId="Mencinsinresolver">
    <w:name w:val="Unresolved Mention"/>
    <w:basedOn w:val="Fuentedeprrafopredeter"/>
    <w:uiPriority w:val="99"/>
    <w:semiHidden/>
    <w:unhideWhenUsed/>
    <w:rsid w:val="00AF6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346</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Alberto Figueredo Nuñez</dc:creator>
  <cp:keywords/>
  <dc:description/>
  <cp:lastModifiedBy>Hugo Alberto Figueredo Nuñez</cp:lastModifiedBy>
  <cp:revision>10</cp:revision>
  <dcterms:created xsi:type="dcterms:W3CDTF">2025-11-01T22:13:00Z</dcterms:created>
  <dcterms:modified xsi:type="dcterms:W3CDTF">2025-11-11T14:57:00Z</dcterms:modified>
</cp:coreProperties>
</file>